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FORM 8-A</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4"/>
          <w:szCs w:val="24"/>
          <w:color w:val="auto"/>
        </w:rPr>
      </w:pPr>
    </w:p>
    <w:p>
      <w:pPr>
        <w:jc w:val="center"/>
        <w:ind w:left="900" w:right="20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0" w:lineRule="exact"/>
        <w:rPr>
          <w:sz w:val="24"/>
          <w:szCs w:val="24"/>
          <w:color w:val="auto"/>
        </w:rPr>
      </w:pPr>
    </w:p>
    <w:p>
      <w:pPr>
        <w:spacing w:after="0" w:line="20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SPX CORPORATION</w:t>
      </w:r>
    </w:p>
    <w:p>
      <w:pPr>
        <w:spacing w:after="0" w:line="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227" w:gutter="0" w:footer="0" w:header="0"/>
        </w:sectPr>
      </w:pPr>
    </w:p>
    <w:p>
      <w:pPr>
        <w:spacing w:after="0" w:line="218"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38-1016240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(I.R.S.Employer Identification No.)</w:t>
      </w:r>
    </w:p>
    <w:p>
      <w:pPr>
        <w:spacing w:after="0" w:line="200" w:lineRule="exact"/>
        <w:rPr>
          <w:sz w:val="24"/>
          <w:szCs w:val="24"/>
          <w:color w:val="auto"/>
        </w:rPr>
      </w:pPr>
    </w:p>
    <w:p>
      <w:pPr>
        <w:sectPr>
          <w:pgSz w:w="11900" w:h="16838" w:orient="portrait"/>
          <w:cols w:equalWidth="0" w:num="2">
            <w:col w:w="4220" w:space="420"/>
            <w:col w:w="5579"/>
          </w:cols>
          <w:pgMar w:left="240" w:top="447" w:right="1440" w:bottom="227" w:gutter="0" w:footer="0" w:header="0"/>
          <w:type w:val="continuous"/>
        </w:sectPr>
      </w:pPr>
    </w:p>
    <w:p>
      <w:pPr>
        <w:spacing w:after="0" w:line="24" w:lineRule="exact"/>
        <w:rPr>
          <w:sz w:val="24"/>
          <w:szCs w:val="24"/>
          <w:color w:val="auto"/>
        </w:rPr>
      </w:pPr>
    </w:p>
    <w:p>
      <w:pPr>
        <w:ind w:left="860" w:right="3899"/>
        <w:spacing w:after="0" w:line="290" w:lineRule="auto"/>
        <w:rPr>
          <w:sz w:val="20"/>
          <w:szCs w:val="20"/>
          <w:color w:val="auto"/>
        </w:rPr>
      </w:pPr>
      <w:r>
        <w:rPr>
          <w:rFonts w:ascii="Courier New" w:cs="Courier New" w:eastAsia="Courier New" w:hAnsi="Courier New"/>
          <w:sz w:val="16"/>
          <w:szCs w:val="16"/>
          <w:color w:val="auto"/>
        </w:rPr>
        <w:t>700 Terrace Point Drive, Muskegon, Michigan 49443 (Address of principal executive officers) (Zip Code)</w:t>
      </w:r>
    </w:p>
    <w:p>
      <w:pPr>
        <w:spacing w:after="0" w:line="170" w:lineRule="exact"/>
        <w:rPr>
          <w:sz w:val="24"/>
          <w:szCs w:val="24"/>
          <w:color w:val="auto"/>
        </w:rPr>
      </w:pPr>
    </w:p>
    <w:p>
      <w:pPr>
        <w:ind w:left="320" w:right="3159" w:hanging="315"/>
        <w:spacing w:after="0"/>
        <w:rPr>
          <w:sz w:val="20"/>
          <w:szCs w:val="20"/>
          <w:color w:val="auto"/>
        </w:rPr>
      </w:pPr>
      <w:r>
        <w:rPr>
          <w:rFonts w:ascii="Courier New" w:cs="Courier New" w:eastAsia="Courier New" w:hAnsi="Courier New"/>
          <w:sz w:val="18"/>
          <w:szCs w:val="18"/>
          <w:color w:val="auto"/>
        </w:rPr>
        <w:t>Securities to be registered pursuant to Section 12(b) of the Act: Title of each class Name of each exchange on which to be so registered each class is to be registered 11-3/4% Senior Subordinated New York Stock Exchange Notes due 2002</w:t>
      </w:r>
    </w:p>
    <w:p>
      <w:pPr>
        <w:sectPr>
          <w:pgSz w:w="11900" w:h="16838" w:orient="portrait"/>
          <w:cols w:equalWidth="0" w:num="1">
            <w:col w:w="10219"/>
          </w:cols>
          <w:pgMar w:left="240" w:top="447" w:right="1440" w:bottom="227" w:gutter="0" w:footer="0" w:header="0"/>
          <w:type w:val="continuous"/>
        </w:sectPr>
      </w:pPr>
    </w:p>
    <w:p>
      <w:pPr>
        <w:spacing w:after="0" w:line="400"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6"/>
          <w:szCs w:val="16"/>
          <w:color w:val="auto"/>
        </w:rPr>
        <w:t>Securities to be registered pursuant to Section 12(g) of the Act:</w:t>
      </w:r>
    </w:p>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Request immediate effective date</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The material set forth in the section captioned "Description of the Notes" in the Registrant's Amendment No. 2 to Form S-3 Registration Statement (Registration No. 33-52833), filed with the Securities and Exchange Commission on May 27, 1994, is incorporated herein by reference.</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4"/>
          <w:szCs w:val="24"/>
          <w:color w:val="auto"/>
        </w:rPr>
      </w:pPr>
    </w:p>
    <w:p>
      <w:pPr>
        <w:jc w:val="both"/>
        <w:ind w:left="540" w:right="335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Restated Certificate of Incorporation, incorporated herein by reference from the Registrant's Annual Report on Form 10-K, file no. 0-419, for the year ended December 31, 1987.</w:t>
      </w:r>
    </w:p>
    <w:p>
      <w:pPr>
        <w:spacing w:after="0" w:line="178" w:lineRule="exact"/>
        <w:rPr>
          <w:rFonts w:ascii="Courier New" w:cs="Courier New" w:eastAsia="Courier New" w:hAnsi="Courier New"/>
          <w:sz w:val="16"/>
          <w:szCs w:val="16"/>
          <w:color w:val="auto"/>
        </w:rPr>
      </w:pPr>
    </w:p>
    <w:p>
      <w:pPr>
        <w:jc w:val="both"/>
        <w:ind w:left="540" w:right="335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Ownership and Merger dated April 25, 1988, incorporated herein by reference from the Registrant's Annual Report on Form 10-K, file no. 0-419, for the year ended December 31, 1988.</w:t>
      </w:r>
    </w:p>
    <w:p>
      <w:pPr>
        <w:spacing w:after="0" w:line="207" w:lineRule="exact"/>
        <w:rPr>
          <w:rFonts w:ascii="Courier New" w:cs="Courier New" w:eastAsia="Courier New" w:hAnsi="Courier New"/>
          <w:sz w:val="18"/>
          <w:szCs w:val="18"/>
          <w:color w:val="auto"/>
        </w:rPr>
      </w:pPr>
    </w:p>
    <w:p>
      <w:pPr>
        <w:jc w:val="both"/>
        <w:ind w:left="540" w:right="335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Bylaws as amended through April 24, 1985, incorporated herein by reference from the Registrant's Annual Report on Form 10-K, file no. 0-419, for the year ended December 31, 1987.</w:t>
      </w:r>
    </w:p>
    <w:p>
      <w:pPr>
        <w:spacing w:after="0" w:line="207" w:lineRule="exact"/>
        <w:rPr>
          <w:rFonts w:ascii="Courier New" w:cs="Courier New" w:eastAsia="Courier New" w:hAnsi="Courier New"/>
          <w:sz w:val="18"/>
          <w:szCs w:val="18"/>
          <w:color w:val="auto"/>
        </w:rPr>
      </w:pPr>
    </w:p>
    <w:p>
      <w:pPr>
        <w:ind w:left="540" w:right="315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the Registrant's 11-3/4% Senior Subordinated Note due 2002.</w:t>
      </w:r>
    </w:p>
    <w:p>
      <w:pPr>
        <w:spacing w:after="0" w:line="208" w:lineRule="exact"/>
        <w:rPr>
          <w:rFonts w:ascii="Courier New" w:cs="Courier New" w:eastAsia="Courier New" w:hAnsi="Courier New"/>
          <w:sz w:val="18"/>
          <w:szCs w:val="18"/>
          <w:color w:val="auto"/>
        </w:rPr>
      </w:pPr>
    </w:p>
    <w:p>
      <w:pPr>
        <w:ind w:left="540" w:right="315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dated as of June 6, 1994, between the Registrant and The Bank of New York, as trustee, relating to the 11-3/4% Senior Subordinated Notes due 2002 is incorporated herein by reference from the Registrant's Amendment No. 2 to Form S-3 Registration Statement filed with the Securities and Exchange Commission on May 27, 1994.</w:t>
      </w: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 on this 1st day of December, 1994.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SPX CORPORATION</w:t>
      </w:r>
    </w:p>
    <w:p>
      <w:pPr>
        <w:spacing w:after="0" w:line="200" w:lineRule="exact"/>
        <w:rPr>
          <w:sz w:val="24"/>
          <w:szCs w:val="24"/>
          <w:color w:val="auto"/>
        </w:rPr>
      </w:pPr>
    </w:p>
    <w:p>
      <w:pPr>
        <w:spacing w:after="0" w:line="204"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James M. Sheridan</w:t>
      </w:r>
    </w:p>
    <w:p>
      <w:pPr>
        <w:spacing w:after="0"/>
        <w:tabs>
          <w:tab w:leader="none" w:pos="62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Vice President-Administration</w:t>
      </w:r>
    </w:p>
    <w:sectPr>
      <w:pgSz w:w="11900" w:h="16838" w:orient="portrait"/>
      <w:cols w:equalWidth="0" w:num="1">
        <w:col w:w="10219"/>
      </w:cols>
      <w:pgMar w:left="240" w:top="447" w:right="1440" w:bottom="2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2019-12-12T06:11:30Z</dcterms:created>
  <dcterms:modified xsi:type="dcterms:W3CDTF">2019-12-12T06:11:30Z</dcterms:modified>
</cp:coreProperties>
</file>