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w:t>
      </w:r>
      <w:r>
        <w:rPr>
          <w:rFonts w:ascii="Times New Roman" w:cs="Times New Roman" w:eastAsia="Times New Roman" w:hAnsi="Times New Roman"/>
          <w:sz w:val="18"/>
          <w:szCs w:val="18"/>
          <w:b w:val="1"/>
          <w:bCs w:val="1"/>
          <w:color w:val="auto"/>
        </w:rPr>
        <w:t>: June 18, 2026</w:t>
      </w:r>
    </w:p>
    <w:p>
      <w:pPr>
        <w:spacing w:after="0" w:line="2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SPX Technologies,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673" w:right="499" w:bottom="1440" w:gutter="0" w:footer="0" w:header="0"/>
        </w:sectPr>
      </w:pPr>
    </w:p>
    <w:p>
      <w:pPr>
        <w:spacing w:after="0" w:line="228"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1-6948</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88-3567996</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360"/>
          </w:cols>
          <w:pgMar w:left="320" w:top="673" w:right="499" w:bottom="1440" w:gutter="0" w:footer="0" w:header="0"/>
          <w:type w:val="continuous"/>
        </w:sectPr>
      </w:pPr>
    </w:p>
    <w:p>
      <w:pPr>
        <w:spacing w:after="0" w:line="286"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6325 Ardrey Kell Road, Suite 400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Charlotte, NC</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28277</w:t>
      </w:r>
    </w:p>
    <w:p>
      <w:pPr>
        <w:spacing w:after="0" w:line="31"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673"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(980) 474-3700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20" w:hanging="3552"/>
        <w:spacing w:after="0" w:line="514" w:lineRule="auto"/>
        <w:tabs>
          <w:tab w:leader="none" w:pos="22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8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24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Name of exchange</w:t>
            </w:r>
          </w:p>
        </w:tc>
      </w:tr>
      <w:tr>
        <w:trPr>
          <w:trHeight w:val="238"/>
        </w:trPr>
        <w:tc>
          <w:tcPr>
            <w:tcW w:w="35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24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43"/>
        </w:trPr>
        <w:tc>
          <w:tcPr>
            <w:tcW w:w="35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SPXC</w:t>
            </w:r>
          </w:p>
        </w:tc>
        <w:tc>
          <w:tcPr>
            <w:tcW w:w="32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673" w:right="499" w:bottom="1440" w:gutter="0" w:footer="0" w:header="0"/>
          <w:type w:val="continuous"/>
        </w:sectPr>
      </w:pPr>
    </w:p>
    <w:bookmarkStart w:id="1" w:name="page2"/>
    <w:bookmarkEnd w:id="1"/>
    <w:p>
      <w:pPr>
        <w:ind w:left="1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On June 18, 2026, John W. Swann III, President, Detection and Measurement Segment of SPX Technologies, Inc. (the “Company”), informed the Company of his decision to retire in January 2027.</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SPX TECHNOLOGIES, INC.</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Daniel J, Whitman</w:t>
            </w:r>
          </w:p>
        </w:tc>
      </w:tr>
      <w:tr>
        <w:trPr>
          <w:trHeight w:val="191"/>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J, Whitman</w:t>
            </w:r>
          </w:p>
        </w:tc>
      </w:tr>
      <w:tr>
        <w:trPr>
          <w:trHeight w:val="234"/>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r>
        <w:trPr>
          <w:trHeight w:val="648"/>
        </w:trPr>
        <w:tc>
          <w:tcPr>
            <w:tcW w:w="3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2026-06-22T05:33:14Z</dcterms:created>
  <dcterms:modified xsi:type="dcterms:W3CDTF">2026-06-22T05:33:14Z</dcterms:modified>
</cp:coreProperties>
</file>